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1D8B" w14:textId="78DA6523" w:rsidR="00165990" w:rsidRPr="00165990" w:rsidRDefault="00165990" w:rsidP="0016599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6599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FD3824">
        <w:rPr>
          <w:rFonts w:ascii="Times New Roman" w:eastAsiaTheme="majorEastAsia" w:hAnsi="Times New Roman" w:cs="Times New Roman"/>
          <w:b/>
          <w:bCs/>
          <w:sz w:val="24"/>
          <w:szCs w:val="24"/>
        </w:rPr>
        <w:t>СЕТЕВОЙ ОРГАНИЗАЦИИ</w:t>
      </w:r>
    </w:p>
    <w:p w14:paraId="6B520C79" w14:textId="77777777" w:rsidR="002E34E7" w:rsidRDefault="002E34E7" w:rsidP="00165990">
      <w:pPr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45B579E3" w14:textId="20AC9221" w:rsidR="00DF08F3" w:rsidRPr="00DB2B9D" w:rsidRDefault="006E2FE7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Установка (замена), допуск в эксплуатацию приборов учета, измерительных трансформаторов электрической энергии</w:t>
      </w:r>
    </w:p>
    <w:p w14:paraId="5E11E416" w14:textId="77777777" w:rsidR="00DB2B9D" w:rsidRDefault="00DB2B9D" w:rsidP="00DB2B9D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03539649" w14:textId="19D49B34" w:rsidR="006E79ED" w:rsidRDefault="006E79ED" w:rsidP="006E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ЗАЯВИТЕЛЕЙ: </w:t>
      </w:r>
      <w:r w:rsidR="006E2FE7">
        <w:rPr>
          <w:rFonts w:ascii="Times New Roman" w:hAnsi="Times New Roman" w:cs="Times New Roman"/>
          <w:bCs/>
          <w:sz w:val="24"/>
          <w:szCs w:val="24"/>
        </w:rPr>
        <w:t>ю</w:t>
      </w:r>
      <w:r w:rsidR="006E2FE7" w:rsidRPr="006E2FE7">
        <w:rPr>
          <w:rFonts w:ascii="Times New Roman" w:hAnsi="Times New Roman" w:cs="Times New Roman"/>
          <w:bCs/>
          <w:sz w:val="24"/>
          <w:szCs w:val="24"/>
        </w:rPr>
        <w:t>ридические и физические лица, индивидуальные предприниматели.</w:t>
      </w:r>
    </w:p>
    <w:p w14:paraId="7DF70359" w14:textId="77777777" w:rsidR="006E79ED" w:rsidRPr="00DB2B9D" w:rsidRDefault="006E79ED" w:rsidP="006E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57B2E" w14:textId="3ABBC53E" w:rsidR="006E79ED" w:rsidRDefault="006E79ED" w:rsidP="006E79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Pr="00DB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FE7" w:rsidRPr="00014C69">
        <w:rPr>
          <w:rFonts w:ascii="Times New Roman" w:hAnsi="Times New Roman" w:cs="Times New Roman"/>
          <w:sz w:val="24"/>
          <w:szCs w:val="24"/>
        </w:rPr>
        <w:t>плата не предусмотрена и не взимается.</w:t>
      </w:r>
    </w:p>
    <w:p w14:paraId="508AB9C8" w14:textId="77777777" w:rsidR="006E2FE7" w:rsidRPr="00DB2B9D" w:rsidRDefault="006E2FE7" w:rsidP="006E79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C77076" w14:textId="10265621" w:rsidR="006E79ED" w:rsidRDefault="006E79ED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DB2B9D">
        <w:rPr>
          <w:rFonts w:ascii="Times New Roman" w:hAnsi="Times New Roman" w:cs="Times New Roman"/>
          <w:sz w:val="24"/>
          <w:szCs w:val="24"/>
        </w:rPr>
        <w:t xml:space="preserve"> </w:t>
      </w:r>
      <w:r w:rsidR="006E2FE7">
        <w:rPr>
          <w:rFonts w:ascii="Times New Roman" w:hAnsi="Times New Roman" w:cs="Times New Roman"/>
          <w:sz w:val="24"/>
          <w:szCs w:val="24"/>
        </w:rPr>
        <w:t>о</w:t>
      </w:r>
      <w:r w:rsidR="006E2FE7" w:rsidRPr="006E2FE7">
        <w:rPr>
          <w:rFonts w:ascii="Times New Roman" w:hAnsi="Times New Roman" w:cs="Times New Roman"/>
          <w:sz w:val="24"/>
          <w:szCs w:val="24"/>
        </w:rPr>
        <w:t xml:space="preserve">тсутствие, выход из строя, утрата, истечение срока эксплуатации или истечение </w:t>
      </w:r>
      <w:proofErr w:type="spellStart"/>
      <w:r w:rsidR="006E2FE7" w:rsidRPr="006E2FE7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="006E2FE7" w:rsidRPr="006E2FE7">
        <w:rPr>
          <w:rFonts w:ascii="Times New Roman" w:hAnsi="Times New Roman" w:cs="Times New Roman"/>
          <w:sz w:val="24"/>
          <w:szCs w:val="24"/>
        </w:rPr>
        <w:t xml:space="preserve"> интервала приборов учета электрической энергии и (или) иного оборудования, которое используются для коммерческого учета электрической энергии (мощности), в том числе не принадлежащих сетевой организации (гарантирующему поставщику) при наличии точек поставки Заявителя в договорах оказания услуг по передаче электроэнергии СО (в том числе с ГП в интересах Заявителей, имеющих надлежащее технологическое присоединение, а также договор об осуществлении технологического присоединения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заявителя, заключенных с АО «</w:t>
      </w:r>
      <w:r w:rsidR="006E2FE7">
        <w:rPr>
          <w:rFonts w:ascii="Times New Roman" w:hAnsi="Times New Roman" w:cs="Times New Roman"/>
          <w:sz w:val="24"/>
          <w:szCs w:val="24"/>
        </w:rPr>
        <w:t>ИЭСК</w:t>
      </w:r>
      <w:r w:rsidR="006E2FE7" w:rsidRPr="006E2FE7">
        <w:rPr>
          <w:rFonts w:ascii="Times New Roman" w:hAnsi="Times New Roman" w:cs="Times New Roman"/>
          <w:sz w:val="24"/>
          <w:szCs w:val="24"/>
        </w:rPr>
        <w:t>»</w:t>
      </w:r>
    </w:p>
    <w:p w14:paraId="29C2F260" w14:textId="36D9242B" w:rsidR="006E2FE7" w:rsidRDefault="006E2FE7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B65836C" w14:textId="73C12098" w:rsidR="006E2FE7" w:rsidRPr="006E2FE7" w:rsidRDefault="006E2FE7" w:rsidP="006E2FE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2FE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  <w:r w:rsidRPr="006E2FE7">
        <w:t xml:space="preserve"> </w:t>
      </w:r>
      <w:r w:rsidRPr="006E2FE7">
        <w:rPr>
          <w:rFonts w:ascii="Times New Roman" w:hAnsi="Times New Roman" w:cs="Times New Roman"/>
          <w:sz w:val="24"/>
          <w:szCs w:val="24"/>
        </w:rPr>
        <w:t>в течении 6 месяцев.</w:t>
      </w:r>
    </w:p>
    <w:p w14:paraId="106F94FD" w14:textId="77777777" w:rsidR="006E2FE7" w:rsidRPr="006E2FE7" w:rsidRDefault="006E2FE7" w:rsidP="006E2FE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2FE7">
        <w:rPr>
          <w:rFonts w:ascii="Times New Roman" w:hAnsi="Times New Roman" w:cs="Times New Roman"/>
          <w:sz w:val="24"/>
          <w:szCs w:val="24"/>
        </w:rPr>
        <w:t>– с даты истечения интервала между поверками или срока эксплуатации оборудования учета электроэнергии, если соответствующая дата (срок) установлена в договоре энергоснабжения (оказания услуг по передаче электрической энергии);</w:t>
      </w:r>
    </w:p>
    <w:p w14:paraId="23B35DB7" w14:textId="77777777" w:rsidR="006E2FE7" w:rsidRPr="006E2FE7" w:rsidRDefault="006E2FE7" w:rsidP="006E2FE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2FE7">
        <w:rPr>
          <w:rFonts w:ascii="Times New Roman" w:hAnsi="Times New Roman" w:cs="Times New Roman"/>
          <w:sz w:val="24"/>
          <w:szCs w:val="24"/>
        </w:rPr>
        <w:t xml:space="preserve"> – с даты получения Обращения, при нахождении прибора учета в границах балансовой принадлежности энергопринимающих устройств Заявителя (объектов по производству электрической энергии (мощности), объектов электросетевого хозяйства); </w:t>
      </w:r>
    </w:p>
    <w:p w14:paraId="331F0AFA" w14:textId="77777777" w:rsidR="006E2FE7" w:rsidRPr="006E2FE7" w:rsidRDefault="006E2FE7" w:rsidP="006E2FE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2FE7">
        <w:rPr>
          <w:rFonts w:ascii="Times New Roman" w:hAnsi="Times New Roman" w:cs="Times New Roman"/>
          <w:sz w:val="24"/>
          <w:szCs w:val="24"/>
        </w:rPr>
        <w:t xml:space="preserve">– с даты выявления истечения срока поверки, срока эксплуатации, выхода из строя или неисправности оборудования учета электроэнергии в ходе проведения его проверки в установленном нормативными правовыми актами порядке; </w:t>
      </w:r>
    </w:p>
    <w:p w14:paraId="434D508D" w14:textId="48F4D5F6" w:rsidR="006E2FE7" w:rsidRPr="006E2FE7" w:rsidRDefault="006E2FE7" w:rsidP="006E2FE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2FE7">
        <w:rPr>
          <w:rFonts w:ascii="Times New Roman" w:hAnsi="Times New Roman" w:cs="Times New Roman"/>
          <w:sz w:val="24"/>
          <w:szCs w:val="24"/>
        </w:rPr>
        <w:t>– с даты признания прибора учета утраченным. Длительность процедуры с даты осмотра мест установки (замены) оборудования учета электроэнергии до момента направления (передачи) Заявителю акта допуска в эксплуатацию прибора учета электрической энергии не должна превышать 30 дней.</w:t>
      </w:r>
    </w:p>
    <w:p w14:paraId="3A2EB768" w14:textId="77777777" w:rsidR="006E79ED" w:rsidRDefault="006E79ED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A9CCA5" w14:textId="6F71D104" w:rsidR="006E79ED" w:rsidRDefault="006E79ED" w:rsidP="006E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="0073458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6E2FE7" w:rsidRPr="006E2FE7">
        <w:rPr>
          <w:rFonts w:ascii="Times New Roman" w:hAnsi="Times New Roman" w:cs="Times New Roman"/>
          <w:sz w:val="24"/>
          <w:szCs w:val="24"/>
        </w:rPr>
        <w:t>установка (замена) и допуск в эксплуатацию приборов учета электрической энергии и измерительных трансформаторов (далее – оборудование учета электроэнергии).</w:t>
      </w:r>
    </w:p>
    <w:p w14:paraId="5F23A54E" w14:textId="77777777" w:rsidR="006E79ED" w:rsidRPr="00DB2B9D" w:rsidRDefault="006E79ED" w:rsidP="006E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5B3B" w14:textId="758999F8" w:rsidR="006E79ED" w:rsidRDefault="006E79ED" w:rsidP="006E79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14:paraId="3AE4A9DE" w14:textId="77777777" w:rsidR="006E79ED" w:rsidRPr="00DB2B9D" w:rsidRDefault="006E79ED" w:rsidP="006E79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68" w:type="pct"/>
        <w:tblInd w:w="-152" w:type="dxa"/>
        <w:tblLayout w:type="fixed"/>
        <w:tblLook w:val="00A0" w:firstRow="1" w:lastRow="0" w:firstColumn="1" w:lastColumn="0" w:noHBand="0" w:noVBand="0"/>
      </w:tblPr>
      <w:tblGrid>
        <w:gridCol w:w="425"/>
        <w:gridCol w:w="2410"/>
        <w:gridCol w:w="3828"/>
        <w:gridCol w:w="2977"/>
        <w:gridCol w:w="2693"/>
        <w:gridCol w:w="1843"/>
      </w:tblGrid>
      <w:tr w:rsidR="00B11220" w:rsidRPr="00DB2B9D" w14:paraId="49985A10" w14:textId="77777777" w:rsidTr="00B11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7C3A7DA9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AF3BAF2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135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357CE2D" w14:textId="48663CDC" w:rsidR="00AC2BE7" w:rsidRPr="00DB2B9D" w:rsidRDefault="00AC2BE7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Содержание/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C1CD7E4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950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9930E96" w14:textId="77777777" w:rsidR="00AC2BE7" w:rsidRPr="00DB2B9D" w:rsidRDefault="00AC2BE7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  <w:tcBorders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39A35248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B11220" w:rsidRPr="00DB2B9D" w14:paraId="6A3D967A" w14:textId="77777777" w:rsidTr="00B1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Borders>
              <w:top w:val="double" w:sz="4" w:space="0" w:color="4F81BD" w:themeColor="accent1"/>
            </w:tcBorders>
          </w:tcPr>
          <w:p w14:paraId="74C403B5" w14:textId="77777777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tcBorders>
              <w:top w:val="double" w:sz="4" w:space="0" w:color="4F81BD" w:themeColor="accent1"/>
            </w:tcBorders>
          </w:tcPr>
          <w:p w14:paraId="30F2C04A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  <w:p w14:paraId="6BC79E10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Потребителя с</w:t>
            </w:r>
          </w:p>
          <w:p w14:paraId="6407BB14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заявкой или</w:t>
            </w:r>
          </w:p>
          <w:p w14:paraId="17A0E46E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</w:p>
          <w:p w14:paraId="12681499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</w:p>
          <w:p w14:paraId="3DEAF3BF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  <w:p w14:paraId="7995A8C5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факта</w:t>
            </w:r>
          </w:p>
          <w:p w14:paraId="7D788B38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отсутствия,</w:t>
            </w:r>
          </w:p>
          <w:p w14:paraId="1481D4B7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выхода из строя,</w:t>
            </w:r>
          </w:p>
          <w:p w14:paraId="53CA1D36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утраты,</w:t>
            </w:r>
          </w:p>
          <w:p w14:paraId="0BCF8B52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истечения срока</w:t>
            </w:r>
          </w:p>
          <w:p w14:paraId="34206F14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</w:p>
          <w:p w14:paraId="5B522523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или истечения</w:t>
            </w:r>
          </w:p>
          <w:p w14:paraId="79678581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интервала</w:t>
            </w:r>
          </w:p>
          <w:p w14:paraId="1379A53F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3CC50D45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поверками</w:t>
            </w:r>
          </w:p>
          <w:p w14:paraId="6E9AF06C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приборов учета</w:t>
            </w:r>
          </w:p>
          <w:p w14:paraId="49064FB4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</w:p>
          <w:p w14:paraId="122C7899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энергии и (или)</w:t>
            </w:r>
          </w:p>
          <w:p w14:paraId="4F1B2EA4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иного</w:t>
            </w:r>
          </w:p>
          <w:p w14:paraId="60D93818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</w:p>
          <w:p w14:paraId="0849EDDA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</w:p>
          <w:p w14:paraId="173684B6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218DFCA8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  <w:p w14:paraId="5F2277E5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коммерческого</w:t>
            </w:r>
          </w:p>
          <w:p w14:paraId="485E753E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  <w:p w14:paraId="6AC49853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</w:p>
          <w:p w14:paraId="131488F6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  <w:p w14:paraId="1ECF262D" w14:textId="15D712EC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(мощности).</w:t>
            </w:r>
          </w:p>
        </w:tc>
        <w:tc>
          <w:tcPr>
            <w:tcW w:w="1350" w:type="pct"/>
            <w:tcBorders>
              <w:top w:val="double" w:sz="4" w:space="0" w:color="4F81BD" w:themeColor="accent1"/>
            </w:tcBorders>
          </w:tcPr>
          <w:p w14:paraId="2C1A7EFF" w14:textId="72373A31" w:rsidR="006E2FE7" w:rsidRDefault="006E2FE7" w:rsidP="006E2F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учета; Наличие точек поставки Заявителя в договорах оказания услуг по передаче электроэнергии СО или договорах энергоснабжения с (в том числе с ГП в интересах Заявителя); Отсутствие, истечение срока между поверками, выход из строя, завершение срока эксплуатации.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Обращение потребителя с заявкой или выявление факта отсутствия, выхода из строя, утрате, истечении срока эксплуатации или истечении интервала между поверками приборов учета электрической энергии и (или) иного оборудования, необходимого для осуществления коммерческого учета электрической энергии (мощности).</w:t>
            </w:r>
          </w:p>
          <w:p w14:paraId="0BF843B9" w14:textId="0F86D56E" w:rsidR="006E2FE7" w:rsidRPr="006E2FE7" w:rsidRDefault="006E2FE7" w:rsidP="006E2F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pct"/>
            <w:tcBorders>
              <w:top w:val="double" w:sz="4" w:space="0" w:color="4F81BD" w:themeColor="accent1"/>
            </w:tcBorders>
          </w:tcPr>
          <w:p w14:paraId="2697F2DC" w14:textId="50C6CE97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Очное обращение заявителя в офис обслуживания потребителей, письменное обращение заказным письмом с уведомлением, обращение по электронной форме на сайте Акт осмотра или акт проверки прибора учета и (или) иного 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tcW w:w="950" w:type="pct"/>
            <w:tcBorders>
              <w:top w:val="double" w:sz="4" w:space="0" w:color="4F81BD" w:themeColor="accent1"/>
            </w:tcBorders>
          </w:tcPr>
          <w:p w14:paraId="2E4C9D44" w14:textId="155F734C" w:rsidR="006E2FE7" w:rsidRPr="00DB2B9D" w:rsidRDefault="006E2FE7" w:rsidP="006E2F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  <w:tcBorders>
              <w:top w:val="double" w:sz="4" w:space="0" w:color="4F81BD" w:themeColor="accent1"/>
            </w:tcBorders>
          </w:tcPr>
          <w:p w14:paraId="4C3A0E26" w14:textId="07D2BD4E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t xml:space="preserve">Пункт 153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Основных положений правил функционирования розничных рынков электрической энергии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6E2FE7" w:rsidRPr="00DB2B9D" w14:paraId="321C1747" w14:textId="77777777" w:rsidTr="00B1122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</w:tcPr>
          <w:p w14:paraId="57C2BBE2" w14:textId="77777777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</w:tcPr>
          <w:p w14:paraId="6424A02F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  <w:p w14:paraId="6C222222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Заявки и</w:t>
            </w:r>
          </w:p>
          <w:p w14:paraId="7484643D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согласование с</w:t>
            </w:r>
          </w:p>
          <w:p w14:paraId="1B3E9D9D" w14:textId="16067BF6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заявителем времени и даты осмотра, установки (замены) и допуска в эксплуатацию прибора учета электрической энергии и (или) иного 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tcW w:w="1350" w:type="pct"/>
          </w:tcPr>
          <w:p w14:paraId="58C7F426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Получение в процессе</w:t>
            </w:r>
          </w:p>
          <w:p w14:paraId="09EE380A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обработки заявки</w:t>
            </w:r>
          </w:p>
          <w:p w14:paraId="12E89022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следующих сведений:</w:t>
            </w:r>
          </w:p>
          <w:p w14:paraId="7EEE1A2D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- реквизиты и контактные данные лица, направившего запрос, включая номер телефона, а также причины установки либо замены ранее установленного прибора учета; - место нахождения энергопринимающих устройств (объектов электроэнергетики), в отношении которых лицо, направившее запрос, имеет намерение установить или заменить прибор учета; - предлагаемые места установки прибора учета в случае, если они отличаются от ранее согласованных мест установки, с обоснованием причины изменения места установки; - информация о приборе учета и (или) об ином оборудовании, которые предполагается установить и заменить; - предполагаемые дата и время совершения действий по установке и допуску в эксплуатацию приборов учета (при необходимости допуска в эксплуатацию); - обязанность собственника (владельца) энергопринимающих устройств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(объектов по производству электрической энергии (мощности), объектов электросетевого хозяйства), в отношении которых планируется установка либо замена прибора учета, по обеспечению допуска сетевой организации к местам установки приборов учета, а также последствия недопуска, предусмотренные настоящим разделом; - обязанность лица, осуществляющего управление многоквартирным домом, а при непосредственном управлении собственниками помещений в многоквартирном доме - лица, уполномоченного общим собранием</w:t>
            </w:r>
          </w:p>
          <w:p w14:paraId="0F6F2889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собственников</w:t>
            </w:r>
          </w:p>
          <w:p w14:paraId="3672D0BC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помещений, по</w:t>
            </w:r>
          </w:p>
          <w:p w14:paraId="6DBE8247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обеспечению допуска</w:t>
            </w:r>
          </w:p>
          <w:p w14:paraId="4098D0A9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гарантирующего</w:t>
            </w:r>
          </w:p>
          <w:p w14:paraId="4189A867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поставщика к месту</w:t>
            </w:r>
          </w:p>
          <w:p w14:paraId="590E5C6C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</w:p>
          <w:p w14:paraId="16FC6F62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коллективного</w:t>
            </w:r>
          </w:p>
          <w:p w14:paraId="6D49B567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(общедомового)</w:t>
            </w:r>
          </w:p>
          <w:p w14:paraId="3FC1101A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прибора учета, а также</w:t>
            </w:r>
          </w:p>
          <w:p w14:paraId="6C938DA2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последствия недопуска,</w:t>
            </w:r>
          </w:p>
          <w:p w14:paraId="73AD7809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</w:p>
          <w:p w14:paraId="60E2D898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настоящим разделом и</w:t>
            </w:r>
          </w:p>
          <w:p w14:paraId="799C2BA3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жилищным</w:t>
            </w:r>
          </w:p>
          <w:p w14:paraId="7743060C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</w:p>
          <w:p w14:paraId="614BE1AF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14:paraId="371DE2FF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</w:p>
          <w:p w14:paraId="109A241C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действиях, которые в</w:t>
            </w:r>
          </w:p>
          <w:p w14:paraId="046806FD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14:paraId="25E0CFF5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настоящим пунктом</w:t>
            </w:r>
          </w:p>
          <w:p w14:paraId="3C96BEC0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такая сетевая</w:t>
            </w:r>
          </w:p>
          <w:p w14:paraId="7E208FEE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организация или</w:t>
            </w:r>
          </w:p>
          <w:p w14:paraId="423EA8E7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гарантирующий</w:t>
            </w:r>
          </w:p>
          <w:p w14:paraId="78E2811A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поставщик вправе</w:t>
            </w:r>
          </w:p>
          <w:p w14:paraId="247FC4D3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предпринять в случае,</w:t>
            </w:r>
          </w:p>
          <w:p w14:paraId="54AE883A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если им будет отказано</w:t>
            </w:r>
          </w:p>
          <w:p w14:paraId="46ACEE0A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 доступе к месту</w:t>
            </w:r>
          </w:p>
          <w:p w14:paraId="7334CEB8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установки приборов</w:t>
            </w:r>
          </w:p>
          <w:p w14:paraId="4BEB67EC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учета (если запрос</w:t>
            </w:r>
          </w:p>
          <w:p w14:paraId="20FEA4F9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</w:p>
          <w:p w14:paraId="61A513FE" w14:textId="2EAE40A1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соответствующими организациями).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2.1. Рассмотрение Заявки и</w:t>
            </w:r>
          </w:p>
          <w:p w14:paraId="14FCEE30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анализ информации,</w:t>
            </w:r>
          </w:p>
          <w:p w14:paraId="464A6507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поступившей от заявителя подготовка данных для формирования Запроса на согласование даты и времени осмотра, выполнения работ по установке прибора учета и допуска в эксплуатацию;</w:t>
            </w:r>
          </w:p>
          <w:p w14:paraId="2F12A339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2.2. Направление Запроса в адрес Заявителя о согласовании места, времени и даты осмотра, установки (замены) и допуска в эксплуатацию прибора учета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электрической энергии и (или) иного оборудования, необходимого для осуществления коммерческого учета электрической энергии (мощности) с учетом наличия, либо отсутствия технической возможности установки прибора учета электроэнергии.</w:t>
            </w:r>
          </w:p>
          <w:p w14:paraId="790C87D6" w14:textId="3CABFDFB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2.3. В случае отсутствия в течение 10 рабочих дней (со дня получения запроса) ответа Заявителя на запрос или согласия Заявителя на установку (замену) прибора учета, двукратного недопуска к месту установки прибора учета для проведения осмотра, установке (замене), а также допуска в эксплуатацию,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B11220">
              <w:rPr>
                <w:rFonts w:ascii="Times New Roman" w:hAnsi="Times New Roman" w:cs="Times New Roman"/>
                <w:sz w:val="24"/>
                <w:szCs w:val="24"/>
              </w:rPr>
              <w:t>ИЭСК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 вправе изменить место установки оборудования учета электроэнергии и направить уведомление о смене места установки с указанием такого места, но не ранее чем через 4 месяцев с момента, когда ответ на запрос должен был быть направлен Заявителем или с момента первого недопуска, прибор учета подлежит установке в ином месте, максимально приближенном к границе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балансовой принадлежности, с уведомлением лиц, которым направлялся запрос на установку (замену) прибора учета, о смене места установки с указанием адреса такого места иных лиц, которые в соответствии с настоящим пунктом принимают участие в процедуре допуска прибора учета в эксплуатацию.</w:t>
            </w:r>
          </w:p>
          <w:p w14:paraId="4C314F6D" w14:textId="70C41D8B" w:rsidR="006E2FE7" w:rsidRPr="00DB2B9D" w:rsidRDefault="006E2FE7" w:rsidP="006E2F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2.4. Уведомление Гарантирующего поставщика, собственника прибора учета, собственника энергопринимающих устройств, в отношении которых устанавливается прибор учета, если он отличается от собственника прибора учета о дате, времени и месте проведения работ по установке прибора учета и процедуры допуска прибора учета в эксплуатацию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pct"/>
          </w:tcPr>
          <w:p w14:paraId="26FDCFF7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запроса Заявителю (при необходимости).</w:t>
            </w:r>
          </w:p>
          <w:p w14:paraId="722003C1" w14:textId="77777777" w:rsidR="006E2FE7" w:rsidRPr="00192678" w:rsidRDefault="006E2FE7" w:rsidP="006E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Уведомление об установке прибор учета электроэнергии в ином месте, максимально приближенном к границе балансовой принадлежности.</w:t>
            </w:r>
          </w:p>
          <w:p w14:paraId="72D30A58" w14:textId="7717A5C2" w:rsidR="006E2FE7" w:rsidRPr="006C1315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pct"/>
          </w:tcPr>
          <w:p w14:paraId="2540B567" w14:textId="09E983F4" w:rsidR="006E2FE7" w:rsidRPr="00DB2B9D" w:rsidRDefault="006E2FE7" w:rsidP="006E2F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6 рабочих дней со дня получения заявки от заявителя или с момента получения информации об отсутствии, выходе из строя, утрате, истечении срока эксплуатации или истечении интервала между поверками приборов учета электрической энергии и (или) иного оборудования, необходимого для осуществления коммерческого учета электрической энергии (мощности). Дополнительно 1 рабочий день в случае необходимости направления Уведомления Гарантирующему поставщику, собственнику прибора учета, собственнику энергопринимающих устройств, в отношении которых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устанавливается прибор учета, если он отличается от собственника прибора учета о дате, времени и месте проведения работ по установке прибора учета и процедуры допуска прибора учета в эксплуатацию.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E7BE565" w14:textId="22FAEBBB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153 Основных положений правил функционирования розничных рынков электрической энергии</w:t>
            </w:r>
          </w:p>
        </w:tc>
      </w:tr>
      <w:tr w:rsidR="006E2FE7" w:rsidRPr="00DB2B9D" w14:paraId="29C116E3" w14:textId="77777777" w:rsidTr="00B1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</w:tcPr>
          <w:p w14:paraId="7AB5D27C" w14:textId="77777777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</w:tcPr>
          <w:p w14:paraId="2C58DB21" w14:textId="6F92B10A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Осмотр места установки прибора учета (измерительных трансформаторов)</w:t>
            </w:r>
          </w:p>
        </w:tc>
        <w:tc>
          <w:tcPr>
            <w:tcW w:w="1350" w:type="pct"/>
          </w:tcPr>
          <w:p w14:paraId="735370A6" w14:textId="77777777" w:rsidR="00B11220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0806D6" w14:textId="1B75052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3.1. Допуск к электроустановке. </w:t>
            </w:r>
          </w:p>
          <w:p w14:paraId="241D849B" w14:textId="77777777" w:rsidR="00B11220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3.2. Осмотр места установки, определение технической возможности установки прибора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Если прибор учета входит в состав системы учета, то проверке подлежат места установки связующих и вычислительных компонентов, входящие в состав системы учета. </w:t>
            </w:r>
          </w:p>
          <w:p w14:paraId="31FB2340" w14:textId="2CF091FE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3.3 Осмотр 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потребителя) и измерительных трансформаторов (при их наличии). </w:t>
            </w:r>
          </w:p>
          <w:p w14:paraId="0A840A1F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3.4.  Проведение инструментальной проверки, снятие показаний, </w:t>
            </w:r>
          </w:p>
          <w:p w14:paraId="0684FFC3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3.5. Снятие контрольной одноразовой номерной пломбы и (или) знаков визуального контроля </w:t>
            </w:r>
          </w:p>
          <w:p w14:paraId="37548DAB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3.6. Составление Акта проверки приборов учета (измерительных трансформаторов). </w:t>
            </w:r>
          </w:p>
          <w:p w14:paraId="67DB5308" w14:textId="41CBAAF1" w:rsidR="006E2FE7" w:rsidRPr="00DB2B9D" w:rsidRDefault="006E2FE7" w:rsidP="006E2F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3.7. Направление копий Акта гарантирующему поставщику (энергосбытовой, энергоснабжающей организации), если он не участвовал в процедуре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pct"/>
          </w:tcPr>
          <w:p w14:paraId="32270CA7" w14:textId="46BA001C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pct"/>
          </w:tcPr>
          <w:p w14:paraId="1F1D4367" w14:textId="2D729073" w:rsidR="006E2FE7" w:rsidRPr="00DB2B9D" w:rsidRDefault="006E2FE7" w:rsidP="006E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 течение 2 рабочих дней в соответствии с согласованной датой в Запросе или с момента определения даты осмотра при смене места установки прибора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40AF8D00" w14:textId="132A7CE7" w:rsidR="006E2FE7" w:rsidRPr="00DB2B9D" w:rsidRDefault="006E2FE7" w:rsidP="006E2F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t>Пункт 153 Основных положений правил функционирования розничных рынков электрической энергии</w:t>
            </w:r>
          </w:p>
        </w:tc>
      </w:tr>
      <w:tr w:rsidR="006E2FE7" w:rsidRPr="00DB2B9D" w14:paraId="32428D47" w14:textId="77777777" w:rsidTr="00B11220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</w:tcPr>
          <w:p w14:paraId="6F97CCCB" w14:textId="77777777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</w:tcPr>
          <w:p w14:paraId="4AF87CD3" w14:textId="3F108EB4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проверки приборов учета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(измерительных трансформаторов)</w:t>
            </w:r>
          </w:p>
        </w:tc>
        <w:tc>
          <w:tcPr>
            <w:tcW w:w="1350" w:type="pct"/>
          </w:tcPr>
          <w:p w14:paraId="79BE0880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Составление Акта</w:t>
            </w:r>
          </w:p>
          <w:p w14:paraId="0A59094B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проверки приборов учета</w:t>
            </w:r>
          </w:p>
          <w:p w14:paraId="14C64037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(измерительных</w:t>
            </w:r>
          </w:p>
          <w:p w14:paraId="149A39C7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трансформаторов).</w:t>
            </w:r>
          </w:p>
          <w:p w14:paraId="7BA738D1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Направление копий</w:t>
            </w:r>
          </w:p>
          <w:p w14:paraId="593BAC99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Акта гарантирующему</w:t>
            </w:r>
          </w:p>
          <w:p w14:paraId="61596164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поставщику</w:t>
            </w:r>
          </w:p>
          <w:p w14:paraId="3CFA242D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(энергосбытовой,</w:t>
            </w:r>
          </w:p>
          <w:p w14:paraId="634AACEF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энергоснабжающей</w:t>
            </w:r>
          </w:p>
          <w:p w14:paraId="67EAD0E2" w14:textId="42D93DD1" w:rsidR="006E2FE7" w:rsidRPr="006C1315" w:rsidRDefault="006E2FE7" w:rsidP="006E2FE7">
            <w:pPr>
              <w:tabs>
                <w:tab w:val="left" w:pos="250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организации), если он не участвовал в процедуре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pct"/>
          </w:tcPr>
          <w:p w14:paraId="12066343" w14:textId="3F4321B0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в письменной форме Письменное уведомление</w:t>
            </w:r>
          </w:p>
        </w:tc>
        <w:tc>
          <w:tcPr>
            <w:tcW w:w="950" w:type="pct"/>
          </w:tcPr>
          <w:p w14:paraId="6696475A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14:paraId="2E3C3B89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14:paraId="57C4C990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14:paraId="33758E80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 течение 3</w:t>
            </w:r>
          </w:p>
          <w:p w14:paraId="3FE8A1A3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дней</w:t>
            </w:r>
          </w:p>
          <w:p w14:paraId="5A8DBB96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 дня</w:t>
            </w:r>
          </w:p>
          <w:p w14:paraId="0A624D60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</w:p>
          <w:p w14:paraId="1A1AC1A2" w14:textId="783F1438" w:rsidR="006E2FE7" w:rsidRPr="006C1315" w:rsidRDefault="006E2FE7" w:rsidP="006E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акта проверки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0F83117C" w14:textId="06E74365" w:rsidR="006E2FE7" w:rsidRPr="00DB2B9D" w:rsidRDefault="006E2FE7" w:rsidP="006E2F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153 Основных положений правил </w:t>
            </w:r>
            <w:r w:rsidRPr="00BF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розничных рынков электрической энергии</w:t>
            </w:r>
          </w:p>
        </w:tc>
      </w:tr>
      <w:tr w:rsidR="006E2FE7" w:rsidRPr="00DB2B9D" w14:paraId="5D9E4B9C" w14:textId="77777777" w:rsidTr="00B1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</w:tcPr>
          <w:p w14:paraId="3E329E5B" w14:textId="77777777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</w:tcPr>
          <w:p w14:paraId="2EEB4171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Демонтаж</w:t>
            </w:r>
          </w:p>
          <w:p w14:paraId="123A5D80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существующего</w:t>
            </w:r>
          </w:p>
          <w:p w14:paraId="6421BBFC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  <w:p w14:paraId="7D358D22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учета (при</w:t>
            </w:r>
          </w:p>
          <w:p w14:paraId="36F1E06D" w14:textId="0A744259" w:rsidR="006E2FE7" w:rsidRPr="006C1315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1350" w:type="pct"/>
          </w:tcPr>
          <w:p w14:paraId="571AAE22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Осуществление демонтажа</w:t>
            </w:r>
          </w:p>
          <w:p w14:paraId="35972E69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оборудования и передача</w:t>
            </w:r>
          </w:p>
          <w:p w14:paraId="5DD89084" w14:textId="77777777" w:rsidR="006E2FE7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его собственнику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0D5D77" w14:textId="7CA194DB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14:paraId="783B877E" w14:textId="4F190952" w:rsidR="006E2FE7" w:rsidRPr="006C1315" w:rsidRDefault="006E2FE7" w:rsidP="006E2F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pct"/>
          </w:tcPr>
          <w:p w14:paraId="3947FE57" w14:textId="77777777" w:rsidR="006E2FE7" w:rsidRPr="00192678" w:rsidRDefault="006E2FE7" w:rsidP="006E2F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Акт о передаче</w:t>
            </w:r>
          </w:p>
          <w:p w14:paraId="40E60367" w14:textId="19F51391" w:rsidR="006E2FE7" w:rsidRPr="00DB2B9D" w:rsidRDefault="006E2FE7" w:rsidP="006E2F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950" w:type="pct"/>
          </w:tcPr>
          <w:p w14:paraId="7FFB4406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56D9BCE" w14:textId="77777777" w:rsidR="006E2FE7" w:rsidRPr="00192678" w:rsidRDefault="006E2FE7" w:rsidP="006E2F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согласованный</w:t>
            </w:r>
          </w:p>
          <w:p w14:paraId="531D534B" w14:textId="38FF10F8" w:rsidR="006E2FE7" w:rsidRPr="006C1315" w:rsidRDefault="006E2FE7" w:rsidP="006E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27114C06" w14:textId="21378491" w:rsidR="006E2FE7" w:rsidRPr="006C1315" w:rsidRDefault="006E2FE7" w:rsidP="006E2F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t>Пункт 153 Основных положений правил функционирования розничных рынков электрической энергии</w:t>
            </w:r>
          </w:p>
        </w:tc>
      </w:tr>
    </w:tbl>
    <w:p w14:paraId="5334E1DD" w14:textId="77777777" w:rsidR="00165990" w:rsidRDefault="00165990" w:rsidP="00B3340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6CCA5C9B" w14:textId="77777777" w:rsidR="006E79ED" w:rsidRDefault="006E79ED" w:rsidP="006E79ED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b/>
          <w:color w:val="548DD4"/>
          <w:sz w:val="24"/>
          <w:szCs w:val="24"/>
        </w:rPr>
      </w:pPr>
      <w:bookmarkStart w:id="0" w:name="_Hlk224302276"/>
      <w:r>
        <w:rPr>
          <w:rFonts w:ascii="Times New Roman" w:hAnsi="Times New Roman"/>
          <w:b/>
          <w:color w:val="548DD4"/>
          <w:sz w:val="24"/>
          <w:szCs w:val="24"/>
        </w:rPr>
        <w:t>КОНТАКТНАЯ ИНФОРМАЦИЯ ДЛЯ НАПРАВЛЕНИЯ ОБРАЩЕНИИЙ:</w:t>
      </w:r>
    </w:p>
    <w:p w14:paraId="2A4F9594" w14:textId="04BD7932" w:rsidR="006E79ED" w:rsidRDefault="006E79ED" w:rsidP="006E79ED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</w:rPr>
      </w:pPr>
      <w:r w:rsidRPr="00B91DB1">
        <w:rPr>
          <w:rFonts w:ascii="Times New Roman" w:hAnsi="Times New Roman"/>
          <w:sz w:val="24"/>
          <w:szCs w:val="24"/>
        </w:rPr>
        <w:t>Един</w:t>
      </w:r>
      <w:r w:rsidR="006C1315">
        <w:rPr>
          <w:rFonts w:ascii="Times New Roman" w:hAnsi="Times New Roman"/>
          <w:sz w:val="24"/>
          <w:szCs w:val="24"/>
        </w:rPr>
        <w:t>ый</w:t>
      </w:r>
      <w:r w:rsidRPr="00B91DB1">
        <w:rPr>
          <w:rFonts w:ascii="Times New Roman" w:hAnsi="Times New Roman"/>
          <w:sz w:val="24"/>
          <w:szCs w:val="24"/>
        </w:rPr>
        <w:t xml:space="preserve"> </w:t>
      </w:r>
      <w:r w:rsidR="006C1315" w:rsidRPr="00B91DB1">
        <w:rPr>
          <w:rFonts w:ascii="Times New Roman" w:hAnsi="Times New Roman"/>
          <w:sz w:val="24"/>
          <w:szCs w:val="24"/>
        </w:rPr>
        <w:t>энергетически</w:t>
      </w:r>
      <w:r w:rsidR="006C1315">
        <w:rPr>
          <w:rFonts w:ascii="Times New Roman" w:hAnsi="Times New Roman"/>
          <w:sz w:val="24"/>
          <w:szCs w:val="24"/>
        </w:rPr>
        <w:t>й</w:t>
      </w:r>
      <w:r w:rsidRPr="00B91DB1">
        <w:rPr>
          <w:rFonts w:ascii="Times New Roman" w:hAnsi="Times New Roman"/>
          <w:sz w:val="24"/>
          <w:szCs w:val="24"/>
        </w:rPr>
        <w:t xml:space="preserve"> информацион</w:t>
      </w:r>
      <w:r w:rsidR="006C1315">
        <w:rPr>
          <w:rFonts w:ascii="Times New Roman" w:hAnsi="Times New Roman"/>
          <w:sz w:val="24"/>
          <w:szCs w:val="24"/>
        </w:rPr>
        <w:t>но</w:t>
      </w:r>
      <w:r w:rsidRPr="00B91DB1">
        <w:rPr>
          <w:rFonts w:ascii="Times New Roman" w:hAnsi="Times New Roman"/>
          <w:sz w:val="24"/>
          <w:szCs w:val="24"/>
        </w:rPr>
        <w:t>-справочн</w:t>
      </w:r>
      <w:r w:rsidR="006C1315">
        <w:rPr>
          <w:rFonts w:ascii="Times New Roman" w:hAnsi="Times New Roman"/>
          <w:sz w:val="24"/>
          <w:szCs w:val="24"/>
        </w:rPr>
        <w:t>ый</w:t>
      </w:r>
      <w:r w:rsidRPr="00B91DB1">
        <w:rPr>
          <w:rFonts w:ascii="Times New Roman" w:hAnsi="Times New Roman"/>
          <w:sz w:val="24"/>
          <w:szCs w:val="24"/>
        </w:rPr>
        <w:t xml:space="preserve"> центр (горяч</w:t>
      </w:r>
      <w:r w:rsidR="006C1315">
        <w:rPr>
          <w:rFonts w:ascii="Times New Roman" w:hAnsi="Times New Roman"/>
          <w:sz w:val="24"/>
          <w:szCs w:val="24"/>
        </w:rPr>
        <w:t>ая</w:t>
      </w:r>
      <w:r w:rsidRPr="00B91DB1">
        <w:rPr>
          <w:rFonts w:ascii="Times New Roman" w:hAnsi="Times New Roman"/>
          <w:sz w:val="24"/>
          <w:szCs w:val="24"/>
        </w:rPr>
        <w:t xml:space="preserve"> линии по вопросам электроснабжения) АО «ИЭСК»8-800-100-97-77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19DBFB91" w14:textId="77777777" w:rsidR="00165990" w:rsidRPr="00165990" w:rsidRDefault="00165990" w:rsidP="00165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5990" w:rsidRPr="0016599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51B4" w14:textId="77777777" w:rsidR="00A74C48" w:rsidRDefault="00A74C48" w:rsidP="00DC7CA8">
      <w:pPr>
        <w:spacing w:after="0" w:line="240" w:lineRule="auto"/>
      </w:pPr>
      <w:r>
        <w:separator/>
      </w:r>
    </w:p>
  </w:endnote>
  <w:endnote w:type="continuationSeparator" w:id="0">
    <w:p w14:paraId="16E60E69" w14:textId="77777777" w:rsidR="00A74C48" w:rsidRDefault="00A74C48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D307" w14:textId="77777777" w:rsidR="00A74C48" w:rsidRDefault="00A74C48" w:rsidP="00DC7CA8">
      <w:pPr>
        <w:spacing w:after="0" w:line="240" w:lineRule="auto"/>
      </w:pPr>
      <w:r>
        <w:separator/>
      </w:r>
    </w:p>
  </w:footnote>
  <w:footnote w:type="continuationSeparator" w:id="0">
    <w:p w14:paraId="5D7076DA" w14:textId="77777777" w:rsidR="00A74C48" w:rsidRDefault="00A74C48" w:rsidP="00DC7CA8">
      <w:pPr>
        <w:spacing w:after="0" w:line="240" w:lineRule="auto"/>
      </w:pPr>
      <w:r>
        <w:continuationSeparator/>
      </w:r>
    </w:p>
  </w:footnote>
  <w:footnote w:id="1">
    <w:p w14:paraId="3AB5023F" w14:textId="77777777" w:rsidR="006E2FE7" w:rsidRPr="00BF7744" w:rsidRDefault="006E2FE7" w:rsidP="006E2FE7">
      <w:pPr>
        <w:pStyle w:val="ac"/>
        <w:rPr>
          <w:rFonts w:ascii="Times New Roman" w:hAnsi="Times New Roman" w:cs="Times New Roman"/>
        </w:rPr>
      </w:pPr>
      <w:r w:rsidRPr="00BF7744">
        <w:rPr>
          <w:rStyle w:val="ae"/>
          <w:rFonts w:ascii="Times New Roman" w:hAnsi="Times New Roman" w:cs="Times New Roman"/>
        </w:rPr>
        <w:footnoteRef/>
      </w:r>
      <w:r w:rsidRPr="00BF7744">
        <w:rPr>
          <w:rFonts w:ascii="Times New Roman" w:hAnsi="Times New Roman" w:cs="Times New Roman"/>
        </w:rPr>
        <w:t xml:space="preserve">   Основы функционирования розничных рынков электрической энергии, утвержденные постановлением Правительства РФ от 04.05.2012 № 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41665"/>
    <w:rsid w:val="00054003"/>
    <w:rsid w:val="000653F9"/>
    <w:rsid w:val="000975A6"/>
    <w:rsid w:val="000D0D64"/>
    <w:rsid w:val="000D110E"/>
    <w:rsid w:val="000E2AD7"/>
    <w:rsid w:val="000F423A"/>
    <w:rsid w:val="001145FF"/>
    <w:rsid w:val="00122737"/>
    <w:rsid w:val="00143C0C"/>
    <w:rsid w:val="001452AF"/>
    <w:rsid w:val="00165990"/>
    <w:rsid w:val="00166D9F"/>
    <w:rsid w:val="001700D2"/>
    <w:rsid w:val="00177362"/>
    <w:rsid w:val="00182892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4A69"/>
    <w:rsid w:val="002963F2"/>
    <w:rsid w:val="0029752A"/>
    <w:rsid w:val="002978AF"/>
    <w:rsid w:val="002A2733"/>
    <w:rsid w:val="002A3BA1"/>
    <w:rsid w:val="002E34E7"/>
    <w:rsid w:val="002E4B8A"/>
    <w:rsid w:val="002F4276"/>
    <w:rsid w:val="00310FF8"/>
    <w:rsid w:val="00315196"/>
    <w:rsid w:val="003158E1"/>
    <w:rsid w:val="0032200A"/>
    <w:rsid w:val="00326913"/>
    <w:rsid w:val="00342925"/>
    <w:rsid w:val="00347A15"/>
    <w:rsid w:val="00396F04"/>
    <w:rsid w:val="00397B62"/>
    <w:rsid w:val="003A6292"/>
    <w:rsid w:val="003C556E"/>
    <w:rsid w:val="003D4D3D"/>
    <w:rsid w:val="003F5301"/>
    <w:rsid w:val="00402DC7"/>
    <w:rsid w:val="00405B1D"/>
    <w:rsid w:val="00421FEC"/>
    <w:rsid w:val="00443775"/>
    <w:rsid w:val="004A4D60"/>
    <w:rsid w:val="004B04E3"/>
    <w:rsid w:val="004D52B0"/>
    <w:rsid w:val="004E3074"/>
    <w:rsid w:val="00502B12"/>
    <w:rsid w:val="00507A0C"/>
    <w:rsid w:val="00520F42"/>
    <w:rsid w:val="00557796"/>
    <w:rsid w:val="00573CFF"/>
    <w:rsid w:val="00584BD8"/>
    <w:rsid w:val="00585DA4"/>
    <w:rsid w:val="00587AB6"/>
    <w:rsid w:val="00590015"/>
    <w:rsid w:val="005A012A"/>
    <w:rsid w:val="005B14AA"/>
    <w:rsid w:val="005B627E"/>
    <w:rsid w:val="005C22A7"/>
    <w:rsid w:val="005E153E"/>
    <w:rsid w:val="00620C3D"/>
    <w:rsid w:val="0063023C"/>
    <w:rsid w:val="006339AC"/>
    <w:rsid w:val="00640439"/>
    <w:rsid w:val="00643AB9"/>
    <w:rsid w:val="0065173C"/>
    <w:rsid w:val="00654650"/>
    <w:rsid w:val="00662BC1"/>
    <w:rsid w:val="006642D2"/>
    <w:rsid w:val="00666E7C"/>
    <w:rsid w:val="00677F5A"/>
    <w:rsid w:val="0068024C"/>
    <w:rsid w:val="00690D12"/>
    <w:rsid w:val="006940E1"/>
    <w:rsid w:val="006C1315"/>
    <w:rsid w:val="006D2507"/>
    <w:rsid w:val="006D2EDE"/>
    <w:rsid w:val="006E2FE7"/>
    <w:rsid w:val="006E79ED"/>
    <w:rsid w:val="006F2514"/>
    <w:rsid w:val="006F446F"/>
    <w:rsid w:val="0073458E"/>
    <w:rsid w:val="00741823"/>
    <w:rsid w:val="00762B2B"/>
    <w:rsid w:val="00765C7F"/>
    <w:rsid w:val="00765CEC"/>
    <w:rsid w:val="00776C32"/>
    <w:rsid w:val="0078335E"/>
    <w:rsid w:val="007B0584"/>
    <w:rsid w:val="007D0E77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4645"/>
    <w:rsid w:val="008C2E25"/>
    <w:rsid w:val="008E16CB"/>
    <w:rsid w:val="009001F4"/>
    <w:rsid w:val="00904E58"/>
    <w:rsid w:val="009064E3"/>
    <w:rsid w:val="00950292"/>
    <w:rsid w:val="00984838"/>
    <w:rsid w:val="00997522"/>
    <w:rsid w:val="009A78FF"/>
    <w:rsid w:val="009D7322"/>
    <w:rsid w:val="009E2C18"/>
    <w:rsid w:val="009E538E"/>
    <w:rsid w:val="00A05CC8"/>
    <w:rsid w:val="00A210DB"/>
    <w:rsid w:val="00A26691"/>
    <w:rsid w:val="00A44E14"/>
    <w:rsid w:val="00A474DD"/>
    <w:rsid w:val="00A66E4F"/>
    <w:rsid w:val="00A74C48"/>
    <w:rsid w:val="00AC2BE7"/>
    <w:rsid w:val="00AD44CF"/>
    <w:rsid w:val="00AE392E"/>
    <w:rsid w:val="00AF67C0"/>
    <w:rsid w:val="00B11220"/>
    <w:rsid w:val="00B118E9"/>
    <w:rsid w:val="00B33406"/>
    <w:rsid w:val="00B82A8C"/>
    <w:rsid w:val="00B8308D"/>
    <w:rsid w:val="00B86998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718B"/>
    <w:rsid w:val="00CA542E"/>
    <w:rsid w:val="00CC1A0A"/>
    <w:rsid w:val="00CC211B"/>
    <w:rsid w:val="00CF1E2B"/>
    <w:rsid w:val="00D47D80"/>
    <w:rsid w:val="00D55BF2"/>
    <w:rsid w:val="00D6592D"/>
    <w:rsid w:val="00D679FC"/>
    <w:rsid w:val="00D75D25"/>
    <w:rsid w:val="00D870EE"/>
    <w:rsid w:val="00DA6920"/>
    <w:rsid w:val="00DB2B9D"/>
    <w:rsid w:val="00DC7CA8"/>
    <w:rsid w:val="00DF0090"/>
    <w:rsid w:val="00DF08F3"/>
    <w:rsid w:val="00DF4464"/>
    <w:rsid w:val="00E36F56"/>
    <w:rsid w:val="00E5056E"/>
    <w:rsid w:val="00E53D9B"/>
    <w:rsid w:val="00E557B2"/>
    <w:rsid w:val="00E9367D"/>
    <w:rsid w:val="00EA53BE"/>
    <w:rsid w:val="00EE2C63"/>
    <w:rsid w:val="00EF46FC"/>
    <w:rsid w:val="00F223D2"/>
    <w:rsid w:val="00F87578"/>
    <w:rsid w:val="00F87B1D"/>
    <w:rsid w:val="00F9128F"/>
    <w:rsid w:val="00FA4EEA"/>
    <w:rsid w:val="00FA71E0"/>
    <w:rsid w:val="00FC1E5A"/>
    <w:rsid w:val="00FD1933"/>
    <w:rsid w:val="00FD3824"/>
    <w:rsid w:val="00FD3D5D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CFB"/>
  <w15:docId w15:val="{4123034A-8C64-441B-A826-BD6D1573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FE7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1145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5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85DA4"/>
    <w:rPr>
      <w:color w:val="954F72"/>
      <w:u w:val="single"/>
    </w:rPr>
  </w:style>
  <w:style w:type="paragraph" w:customStyle="1" w:styleId="xl65">
    <w:name w:val="xl65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585D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5D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585DA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585DA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585D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B3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33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B3340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B33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0FED-61D2-4282-9678-78923B5A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Afanasiev Evgeniy</cp:lastModifiedBy>
  <cp:revision>2</cp:revision>
  <cp:lastPrinted>2014-08-01T10:40:00Z</cp:lastPrinted>
  <dcterms:created xsi:type="dcterms:W3CDTF">2026-03-13T07:42:00Z</dcterms:created>
  <dcterms:modified xsi:type="dcterms:W3CDTF">2026-03-13T07:42:00Z</dcterms:modified>
</cp:coreProperties>
</file>